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2F677" w14:textId="77777777" w:rsidR="00770926" w:rsidRPr="00096A38" w:rsidRDefault="00770926" w:rsidP="00770926">
      <w:pPr>
        <w:jc w:val="center"/>
        <w:rPr>
          <w:rFonts w:cstheme="minorHAnsi"/>
        </w:rPr>
      </w:pPr>
      <w:r w:rsidRPr="00096A38">
        <w:rPr>
          <w:rFonts w:cstheme="minorHAnsi"/>
          <w:noProof/>
        </w:rPr>
        <w:drawing>
          <wp:inline distT="0" distB="0" distL="0" distR="0" wp14:anchorId="3E4C94CE" wp14:editId="1AF572DD">
            <wp:extent cx="2959100" cy="610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S_Orange_SBS---No-Backgro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4654" cy="618128"/>
                    </a:xfrm>
                    <a:prstGeom prst="rect">
                      <a:avLst/>
                    </a:prstGeom>
                  </pic:spPr>
                </pic:pic>
              </a:graphicData>
            </a:graphic>
          </wp:inline>
        </w:drawing>
      </w:r>
    </w:p>
    <w:p w14:paraId="32E63CF3" w14:textId="77777777" w:rsidR="005D06E6" w:rsidRPr="00096A38" w:rsidRDefault="005D06E6" w:rsidP="005D06E6">
      <w:pPr>
        <w:rPr>
          <w:rFonts w:cstheme="minorHAnsi"/>
          <w:b/>
        </w:rPr>
      </w:pPr>
      <w:r w:rsidRPr="00096A38">
        <w:rPr>
          <w:rFonts w:cstheme="minorHAnsi"/>
          <w:b/>
        </w:rPr>
        <w:t>FOR IMMEDIATE RELEASE</w:t>
      </w:r>
    </w:p>
    <w:p w14:paraId="45BD0AB9" w14:textId="77777777" w:rsidR="00770926" w:rsidRPr="00096A38" w:rsidRDefault="00770926" w:rsidP="00770926">
      <w:pPr>
        <w:tabs>
          <w:tab w:val="left" w:pos="9000"/>
        </w:tabs>
        <w:spacing w:before="1" w:after="1" w:line="240" w:lineRule="auto"/>
        <w:ind w:right="360"/>
        <w:rPr>
          <w:rFonts w:cstheme="minorHAnsi"/>
          <w:b/>
        </w:rPr>
      </w:pPr>
      <w:r w:rsidRPr="00096A38">
        <w:rPr>
          <w:rFonts w:cstheme="minorHAnsi"/>
          <w:b/>
        </w:rPr>
        <w:t>Contact:</w:t>
      </w:r>
    </w:p>
    <w:p w14:paraId="44C0924D" w14:textId="64E5B271" w:rsidR="00770926" w:rsidRDefault="00275A86" w:rsidP="00770926">
      <w:pPr>
        <w:tabs>
          <w:tab w:val="left" w:pos="9000"/>
        </w:tabs>
        <w:spacing w:before="1" w:after="1" w:line="240" w:lineRule="auto"/>
        <w:ind w:right="360"/>
        <w:rPr>
          <w:rFonts w:cstheme="minorHAnsi"/>
        </w:rPr>
      </w:pPr>
      <w:r>
        <w:rPr>
          <w:rFonts w:cstheme="minorHAnsi"/>
        </w:rPr>
        <w:t xml:space="preserve">Hannah </w:t>
      </w:r>
      <w:r w:rsidR="00974B41">
        <w:rPr>
          <w:rFonts w:cstheme="minorHAnsi"/>
        </w:rPr>
        <w:t>Seeley -</w:t>
      </w:r>
      <w:r w:rsidR="00B30EFD">
        <w:rPr>
          <w:rFonts w:cstheme="minorHAnsi"/>
        </w:rPr>
        <w:t xml:space="preserve"> </w:t>
      </w:r>
      <w:r w:rsidR="00770926" w:rsidRPr="00096A38">
        <w:rPr>
          <w:rFonts w:cstheme="minorHAnsi"/>
        </w:rPr>
        <w:t xml:space="preserve">Marketing </w:t>
      </w:r>
      <w:r w:rsidR="00974B41">
        <w:rPr>
          <w:rFonts w:cstheme="minorHAnsi"/>
        </w:rPr>
        <w:t>Strategist</w:t>
      </w:r>
    </w:p>
    <w:p w14:paraId="7C8FB290" w14:textId="4B99D3D0" w:rsidR="00B30EFD" w:rsidRPr="00096A38" w:rsidRDefault="00B30EFD" w:rsidP="00770926">
      <w:pPr>
        <w:tabs>
          <w:tab w:val="left" w:pos="9000"/>
        </w:tabs>
        <w:spacing w:before="1" w:after="1" w:line="240" w:lineRule="auto"/>
        <w:ind w:right="360"/>
        <w:rPr>
          <w:rFonts w:cstheme="minorHAnsi"/>
        </w:rPr>
      </w:pPr>
      <w:r>
        <w:rPr>
          <w:rFonts w:cstheme="minorHAnsi"/>
        </w:rPr>
        <w:t>7653 Anagram Drive, Eden Prairie, MN 55344</w:t>
      </w:r>
    </w:p>
    <w:p w14:paraId="2AB96D97" w14:textId="5063F23D" w:rsidR="00770926" w:rsidRPr="00096A38" w:rsidRDefault="00770926" w:rsidP="00770926">
      <w:pPr>
        <w:tabs>
          <w:tab w:val="left" w:pos="9000"/>
        </w:tabs>
        <w:spacing w:before="1" w:after="1" w:line="240" w:lineRule="auto"/>
        <w:ind w:right="360"/>
        <w:rPr>
          <w:rFonts w:cstheme="minorHAnsi"/>
        </w:rPr>
      </w:pPr>
      <w:r w:rsidRPr="00096A38">
        <w:rPr>
          <w:rFonts w:cstheme="minorHAnsi"/>
        </w:rPr>
        <w:t>(952) 974-2300</w:t>
      </w:r>
      <w:r w:rsidRPr="00096A38">
        <w:rPr>
          <w:rFonts w:cstheme="minorHAnsi"/>
        </w:rPr>
        <w:br/>
      </w:r>
    </w:p>
    <w:p w14:paraId="26AE0503" w14:textId="30BB92E6" w:rsidR="005D06E6" w:rsidRDefault="00FA4C05" w:rsidP="006D2443">
      <w:pPr>
        <w:jc w:val="center"/>
        <w:rPr>
          <w:rFonts w:cstheme="minorHAnsi"/>
          <w:b/>
          <w:sz w:val="28"/>
        </w:rPr>
      </w:pPr>
      <w:r>
        <w:rPr>
          <w:rFonts w:cstheme="minorHAnsi"/>
          <w:b/>
          <w:sz w:val="28"/>
        </w:rPr>
        <w:t>Survey &amp; Ballot Systems Partners with CDG to Enhance Cooperative Governance Services</w:t>
      </w:r>
    </w:p>
    <w:p w14:paraId="76F15B0F" w14:textId="6D6A9086" w:rsidR="005D06E6" w:rsidRPr="00096A38" w:rsidRDefault="00770926" w:rsidP="005D06E6">
      <w:pPr>
        <w:rPr>
          <w:rFonts w:cstheme="minorHAnsi"/>
        </w:rPr>
      </w:pPr>
      <w:r w:rsidRPr="00096A38">
        <w:rPr>
          <w:rFonts w:cstheme="minorHAnsi"/>
          <w:b/>
        </w:rPr>
        <w:t>Minneapolis</w:t>
      </w:r>
      <w:r w:rsidR="005D06E6" w:rsidRPr="00096A38">
        <w:rPr>
          <w:rFonts w:cstheme="minorHAnsi"/>
          <w:b/>
        </w:rPr>
        <w:t>,</w:t>
      </w:r>
      <w:r w:rsidRPr="00096A38">
        <w:rPr>
          <w:rFonts w:cstheme="minorHAnsi"/>
          <w:b/>
        </w:rPr>
        <w:t xml:space="preserve"> MN</w:t>
      </w:r>
      <w:r w:rsidRPr="00096A38">
        <w:rPr>
          <w:rFonts w:cstheme="minorHAnsi"/>
        </w:rPr>
        <w:t xml:space="preserve"> </w:t>
      </w:r>
      <w:r w:rsidR="00FA4C05">
        <w:rPr>
          <w:rFonts w:cstheme="minorHAnsi"/>
        </w:rPr>
        <w:t>April 2</w:t>
      </w:r>
      <w:r w:rsidR="00C32F21">
        <w:rPr>
          <w:rFonts w:cstheme="minorHAnsi"/>
        </w:rPr>
        <w:t>2</w:t>
      </w:r>
      <w:r w:rsidR="00FA4C05">
        <w:rPr>
          <w:rFonts w:cstheme="minorHAnsi"/>
        </w:rPr>
        <w:t>, 2024</w:t>
      </w:r>
      <w:r w:rsidR="005D06E6" w:rsidRPr="00096A38">
        <w:rPr>
          <w:rFonts w:cstheme="minorHAnsi"/>
        </w:rPr>
        <w:t xml:space="preserve"> — </w:t>
      </w:r>
      <w:r w:rsidR="00B30EFD">
        <w:rPr>
          <w:rFonts w:cstheme="minorHAnsi"/>
        </w:rPr>
        <w:t>Survey &amp; Ballot Systems (SBS) is pleased to announce an integration with Communications Data Group (CDG) to streamline and enhance cooperative governance</w:t>
      </w:r>
      <w:r w:rsidR="001B67F9">
        <w:rPr>
          <w:rFonts w:cstheme="minorHAnsi"/>
        </w:rPr>
        <w:t xml:space="preserve"> through a new meeting registration software solution</w:t>
      </w:r>
      <w:r w:rsidR="00B30EFD">
        <w:rPr>
          <w:rFonts w:cstheme="minorHAnsi"/>
        </w:rPr>
        <w:t xml:space="preserve">. </w:t>
      </w:r>
      <w:r w:rsidR="005D06E6" w:rsidRPr="00096A38">
        <w:rPr>
          <w:rFonts w:cstheme="minorHAnsi"/>
        </w:rPr>
        <w:t xml:space="preserve">This collaboration brings together </w:t>
      </w:r>
      <w:r w:rsidR="00B30EFD">
        <w:rPr>
          <w:rFonts w:cstheme="minorHAnsi"/>
        </w:rPr>
        <w:t xml:space="preserve">CDG’s MBS consumer and enterprise OSS/BSS solution with SBS’ election, </w:t>
      </w:r>
      <w:r w:rsidR="00DE6B59">
        <w:rPr>
          <w:rFonts w:cstheme="minorHAnsi"/>
        </w:rPr>
        <w:t>nomination,</w:t>
      </w:r>
      <w:r w:rsidR="00B30EFD">
        <w:rPr>
          <w:rFonts w:cstheme="minorHAnsi"/>
        </w:rPr>
        <w:t xml:space="preserve"> and annual meeting </w:t>
      </w:r>
      <w:r w:rsidR="00DE6B59">
        <w:rPr>
          <w:rFonts w:cstheme="minorHAnsi"/>
        </w:rPr>
        <w:t>software and services</w:t>
      </w:r>
      <w:r w:rsidR="00B30EFD">
        <w:rPr>
          <w:rFonts w:cstheme="minorHAnsi"/>
        </w:rPr>
        <w:t xml:space="preserve">. </w:t>
      </w:r>
    </w:p>
    <w:p w14:paraId="241E4F9B" w14:textId="3E7ECC85" w:rsidR="007A2273" w:rsidRPr="00096A38" w:rsidRDefault="00B30EFD" w:rsidP="00226774">
      <w:pPr>
        <w:rPr>
          <w:rFonts w:cstheme="minorHAnsi"/>
        </w:rPr>
      </w:pPr>
      <w:bookmarkStart w:id="0" w:name="_Hlk149112819"/>
      <w:r>
        <w:rPr>
          <w:rStyle w:val="ui-provider"/>
        </w:rPr>
        <w:t xml:space="preserve">CDG </w:t>
      </w:r>
      <w:r w:rsidR="004B7F4F">
        <w:rPr>
          <w:rStyle w:val="ui-provider"/>
        </w:rPr>
        <w:t xml:space="preserve">provides telecom cooperatives with operator-driven solutions and automated technologies to increase operational efficiencies. </w:t>
      </w:r>
      <w:r w:rsidR="00683AA4">
        <w:rPr>
          <w:rStyle w:val="ui-provider"/>
        </w:rPr>
        <w:t>Through</w:t>
      </w:r>
      <w:r w:rsidR="00EE0A91">
        <w:rPr>
          <w:rStyle w:val="ui-provider"/>
        </w:rPr>
        <w:t xml:space="preserve"> </w:t>
      </w:r>
      <w:r w:rsidR="00683AA4">
        <w:rPr>
          <w:rStyle w:val="ui-provider"/>
        </w:rPr>
        <w:t>integration with SBS, it allows</w:t>
      </w:r>
      <w:r w:rsidR="00EE0A91">
        <w:rPr>
          <w:rStyle w:val="ui-provider"/>
        </w:rPr>
        <w:t xml:space="preserve"> telecom cooperatives to p</w:t>
      </w:r>
      <w:r w:rsidR="00235D06">
        <w:rPr>
          <w:rStyle w:val="ui-provider"/>
        </w:rPr>
        <w:t xml:space="preserve">ush </w:t>
      </w:r>
      <w:r w:rsidR="00EE0A91">
        <w:rPr>
          <w:rStyle w:val="ui-provider"/>
        </w:rPr>
        <w:t xml:space="preserve">pertinent member information from their MBS </w:t>
      </w:r>
      <w:r w:rsidR="004605BD">
        <w:rPr>
          <w:rStyle w:val="ui-provider"/>
        </w:rPr>
        <w:t xml:space="preserve">database </w:t>
      </w:r>
      <w:r w:rsidR="00EE0A91">
        <w:rPr>
          <w:rStyle w:val="ui-provider"/>
        </w:rPr>
        <w:t>including member names, addresses, and email addresses</w:t>
      </w:r>
      <w:r w:rsidR="00235D06">
        <w:rPr>
          <w:rStyle w:val="ui-provider"/>
        </w:rPr>
        <w:t>,</w:t>
      </w:r>
      <w:r w:rsidR="00EE0A91">
        <w:rPr>
          <w:rStyle w:val="ui-provider"/>
        </w:rPr>
        <w:t xml:space="preserve"> directly into SBS’ governance </w:t>
      </w:r>
      <w:r w:rsidR="00DE6B59">
        <w:rPr>
          <w:rStyle w:val="ui-provider"/>
        </w:rPr>
        <w:t>solutions</w:t>
      </w:r>
      <w:r w:rsidR="00EE0A91">
        <w:rPr>
          <w:rStyle w:val="ui-provider"/>
        </w:rPr>
        <w:t xml:space="preserve">.  </w:t>
      </w:r>
    </w:p>
    <w:bookmarkEnd w:id="0"/>
    <w:p w14:paraId="2A7CFCA4" w14:textId="1A084658" w:rsidR="005D06E6" w:rsidRPr="00096A38" w:rsidRDefault="00854E3B" w:rsidP="005D06E6">
      <w:pPr>
        <w:rPr>
          <w:rFonts w:cstheme="minorHAnsi"/>
        </w:rPr>
      </w:pPr>
      <w:r>
        <w:rPr>
          <w:rFonts w:cstheme="minorHAnsi"/>
        </w:rPr>
        <w:t xml:space="preserve">With over three decades of experience, SBS </w:t>
      </w:r>
      <w:r w:rsidR="005D06E6" w:rsidRPr="00096A38">
        <w:rPr>
          <w:rFonts w:cstheme="minorHAnsi"/>
        </w:rPr>
        <w:t xml:space="preserve">has established itself as a leading </w:t>
      </w:r>
      <w:r w:rsidR="009F0ABA">
        <w:rPr>
          <w:rFonts w:cstheme="minorHAnsi"/>
        </w:rPr>
        <w:t>third-party election services provider</w:t>
      </w:r>
      <w:r w:rsidR="00683AA4">
        <w:rPr>
          <w:rFonts w:cstheme="minorHAnsi"/>
        </w:rPr>
        <w:t xml:space="preserve"> – playing a</w:t>
      </w:r>
      <w:r w:rsidR="005D06E6" w:rsidRPr="00096A38">
        <w:rPr>
          <w:rFonts w:cstheme="minorHAnsi"/>
        </w:rPr>
        <w:t xml:space="preserve"> pivotal role in </w:t>
      </w:r>
      <w:r w:rsidR="00B30EFD">
        <w:rPr>
          <w:rFonts w:cstheme="minorHAnsi"/>
        </w:rPr>
        <w:t>ma</w:t>
      </w:r>
      <w:r w:rsidR="00DE6B59">
        <w:rPr>
          <w:rFonts w:cstheme="minorHAnsi"/>
        </w:rPr>
        <w:t>naging hundreds of secure coop elections each year.</w:t>
      </w:r>
      <w:r w:rsidR="001B67F9">
        <w:rPr>
          <w:rFonts w:cstheme="minorHAnsi"/>
        </w:rPr>
        <w:t xml:space="preserve"> </w:t>
      </w:r>
      <w:r w:rsidR="001B67F9" w:rsidRPr="001B67F9">
        <w:rPr>
          <w:rFonts w:cstheme="minorHAnsi"/>
        </w:rPr>
        <w:t xml:space="preserve">Cooperatives utilizing both CDG and SBS can enhance the security of their annual meeting registration </w:t>
      </w:r>
      <w:r w:rsidR="004605BD">
        <w:rPr>
          <w:rFonts w:cstheme="minorHAnsi"/>
        </w:rPr>
        <w:t>according</w:t>
      </w:r>
      <w:r w:rsidR="001B67F9" w:rsidRPr="001B67F9">
        <w:rPr>
          <w:rFonts w:cstheme="minorHAnsi"/>
        </w:rPr>
        <w:t xml:space="preserve"> to their needs. With SBS’ dedicated support and proven data management processes</w:t>
      </w:r>
      <w:r w:rsidR="006A1A50">
        <w:rPr>
          <w:rFonts w:cstheme="minorHAnsi"/>
        </w:rPr>
        <w:t>,</w:t>
      </w:r>
      <w:r w:rsidR="001B67F9" w:rsidRPr="001B67F9">
        <w:rPr>
          <w:rFonts w:cstheme="minorHAnsi"/>
        </w:rPr>
        <w:t xml:space="preserve"> cooperatives can optimize member participation during their elections and annual meetings.</w:t>
      </w:r>
      <w:r w:rsidR="00DE6B59">
        <w:rPr>
          <w:rFonts w:cstheme="minorHAnsi"/>
        </w:rPr>
        <w:t xml:space="preserve"> </w:t>
      </w:r>
    </w:p>
    <w:p w14:paraId="2BFD3073" w14:textId="514FA139" w:rsidR="005D06E6" w:rsidRPr="00096A38" w:rsidRDefault="005D06E6" w:rsidP="005D06E6">
      <w:pPr>
        <w:rPr>
          <w:rFonts w:cstheme="minorHAnsi"/>
        </w:rPr>
      </w:pPr>
      <w:r w:rsidRPr="00096A38">
        <w:rPr>
          <w:rFonts w:cstheme="minorHAnsi"/>
        </w:rPr>
        <w:t xml:space="preserve">“We are </w:t>
      </w:r>
      <w:r w:rsidR="006A1A50">
        <w:rPr>
          <w:rFonts w:cstheme="minorHAnsi"/>
        </w:rPr>
        <w:t>delighted</w:t>
      </w:r>
      <w:r w:rsidR="00553D1A">
        <w:rPr>
          <w:rFonts w:cstheme="minorHAnsi"/>
        </w:rPr>
        <w:t xml:space="preserve"> to</w:t>
      </w:r>
      <w:r w:rsidRPr="00096A38">
        <w:rPr>
          <w:rFonts w:cstheme="minorHAnsi"/>
        </w:rPr>
        <w:t xml:space="preserve"> partner with C</w:t>
      </w:r>
      <w:r w:rsidR="00553D1A">
        <w:rPr>
          <w:rFonts w:cstheme="minorHAnsi"/>
        </w:rPr>
        <w:t>DG</w:t>
      </w:r>
      <w:r w:rsidRPr="00096A38">
        <w:rPr>
          <w:rFonts w:cstheme="minorHAnsi"/>
        </w:rPr>
        <w:t xml:space="preserve">,” says </w:t>
      </w:r>
      <w:r w:rsidR="00553D1A">
        <w:rPr>
          <w:rFonts w:cstheme="minorHAnsi"/>
        </w:rPr>
        <w:t>Pete Westerhaus</w:t>
      </w:r>
      <w:r w:rsidRPr="00096A38">
        <w:rPr>
          <w:rFonts w:cstheme="minorHAnsi"/>
        </w:rPr>
        <w:t xml:space="preserve">, </w:t>
      </w:r>
      <w:r w:rsidR="00553D1A">
        <w:rPr>
          <w:rFonts w:cstheme="minorHAnsi"/>
        </w:rPr>
        <w:t>Vice President of Sales &amp; Marketing</w:t>
      </w:r>
      <w:r w:rsidRPr="00096A38">
        <w:rPr>
          <w:rFonts w:cstheme="minorHAnsi"/>
        </w:rPr>
        <w:t xml:space="preserve"> at S</w:t>
      </w:r>
      <w:r w:rsidR="00275A86">
        <w:rPr>
          <w:rFonts w:cstheme="minorHAnsi"/>
        </w:rPr>
        <w:t>BS</w:t>
      </w:r>
      <w:r w:rsidRPr="00096A38">
        <w:rPr>
          <w:rFonts w:cstheme="minorHAnsi"/>
        </w:rPr>
        <w:t>. “</w:t>
      </w:r>
      <w:r w:rsidR="00553D1A">
        <w:rPr>
          <w:rFonts w:cstheme="minorHAnsi"/>
        </w:rPr>
        <w:t>Running secure,</w:t>
      </w:r>
      <w:r w:rsidR="00C9069A">
        <w:rPr>
          <w:rFonts w:cstheme="minorHAnsi"/>
        </w:rPr>
        <w:t xml:space="preserve"> efficient</w:t>
      </w:r>
      <w:r w:rsidR="00974B41">
        <w:rPr>
          <w:rFonts w:cstheme="minorHAnsi"/>
        </w:rPr>
        <w:t>,</w:t>
      </w:r>
      <w:r w:rsidR="00553D1A">
        <w:rPr>
          <w:rFonts w:cstheme="minorHAnsi"/>
        </w:rPr>
        <w:t xml:space="preserve"> and fair elections is critical to the governance and operations of cooperative telecoms.</w:t>
      </w:r>
      <w:r w:rsidR="00C41DEF">
        <w:rPr>
          <w:rFonts w:cstheme="minorHAnsi"/>
        </w:rPr>
        <w:t xml:space="preserve"> The core of an election h</w:t>
      </w:r>
      <w:r w:rsidR="00553D1A">
        <w:rPr>
          <w:rFonts w:cstheme="minorHAnsi"/>
        </w:rPr>
        <w:t xml:space="preserve">inges on accurate </w:t>
      </w:r>
      <w:r w:rsidR="00C41DEF">
        <w:rPr>
          <w:rFonts w:cstheme="minorHAnsi"/>
        </w:rPr>
        <w:t xml:space="preserve">constituent </w:t>
      </w:r>
      <w:r w:rsidR="00553D1A">
        <w:rPr>
          <w:rFonts w:cstheme="minorHAnsi"/>
        </w:rPr>
        <w:t>data</w:t>
      </w:r>
      <w:r w:rsidR="00974B41">
        <w:rPr>
          <w:rFonts w:cstheme="minorHAnsi"/>
        </w:rPr>
        <w:t>,</w:t>
      </w:r>
      <w:r w:rsidR="00553D1A">
        <w:rPr>
          <w:rFonts w:cstheme="minorHAnsi"/>
        </w:rPr>
        <w:t xml:space="preserve"> </w:t>
      </w:r>
      <w:r w:rsidR="00C9069A">
        <w:rPr>
          <w:rFonts w:cstheme="minorHAnsi"/>
        </w:rPr>
        <w:t xml:space="preserve">and CDG’s MBS system </w:t>
      </w:r>
      <w:r w:rsidR="00F161CB">
        <w:rPr>
          <w:rFonts w:cstheme="minorHAnsi"/>
        </w:rPr>
        <w:t xml:space="preserve">integration </w:t>
      </w:r>
      <w:r w:rsidR="00C9069A">
        <w:rPr>
          <w:rFonts w:cstheme="minorHAnsi"/>
        </w:rPr>
        <w:t xml:space="preserve">will help provide the most up-to-date member </w:t>
      </w:r>
      <w:r w:rsidR="00F161CB">
        <w:rPr>
          <w:rFonts w:cstheme="minorHAnsi"/>
        </w:rPr>
        <w:t>information. This will ensure members are provided the best opportunity to participate in an election or governance event</w:t>
      </w:r>
      <w:r w:rsidR="00C9069A">
        <w:rPr>
          <w:rFonts w:cstheme="minorHAnsi"/>
        </w:rPr>
        <w:t>.</w:t>
      </w:r>
      <w:r w:rsidR="00F161CB">
        <w:rPr>
          <w:rFonts w:cstheme="minorHAnsi"/>
        </w:rPr>
        <w:t>”</w:t>
      </w:r>
      <w:r w:rsidR="00C9069A">
        <w:rPr>
          <w:rFonts w:cstheme="minorHAnsi"/>
        </w:rPr>
        <w:t xml:space="preserve"> </w:t>
      </w:r>
    </w:p>
    <w:p w14:paraId="4450EFAD" w14:textId="42043294" w:rsidR="00553D1A" w:rsidRPr="00096A38" w:rsidRDefault="00C9069A" w:rsidP="005D06E6">
      <w:pPr>
        <w:rPr>
          <w:rFonts w:cstheme="minorHAnsi"/>
        </w:rPr>
      </w:pPr>
      <w:r w:rsidRPr="00792C58">
        <w:t>CDG</w:t>
      </w:r>
      <w:r>
        <w:t xml:space="preserve"> and PRTC</w:t>
      </w:r>
      <w:r w:rsidRPr="00792C58">
        <w:t xml:space="preserve">’s </w:t>
      </w:r>
      <w:r>
        <w:t>CFO</w:t>
      </w:r>
      <w:r w:rsidRPr="00792C58">
        <w:t xml:space="preserve">, </w:t>
      </w:r>
      <w:r>
        <w:t xml:space="preserve">Dewaine Wilson noted, </w:t>
      </w:r>
      <w:r w:rsidRPr="00792C58">
        <w:t>“</w:t>
      </w:r>
      <w:r>
        <w:t>We are excited to partner with SBS. Being the CFO not just of CDG but also a cooperative service provider, PRTC, I understand the challenges and obligations involved with managing membership elections and providing secure voting processes. Integrating MBS and SBS helps improve the consistency and accuracy of your membership data and allows for more efficient election development, distribution, and communication with members.</w:t>
      </w:r>
      <w:r w:rsidRPr="00792C58">
        <w:t>”</w:t>
      </w:r>
    </w:p>
    <w:p w14:paraId="5F435F6F" w14:textId="77777777" w:rsidR="00FA4C05" w:rsidRDefault="00FA4C05" w:rsidP="00FA4C05">
      <w:pPr>
        <w:keepNext/>
        <w:spacing w:after="0" w:line="240" w:lineRule="auto"/>
        <w:rPr>
          <w:b/>
          <w:bCs/>
        </w:rPr>
      </w:pPr>
      <w:bookmarkStart w:id="1" w:name="_Hlk163478286"/>
      <w:r w:rsidRPr="00FA4C05">
        <w:rPr>
          <w:b/>
          <w:bCs/>
        </w:rPr>
        <w:t>About Survey &amp; Ballot Systems:</w:t>
      </w:r>
    </w:p>
    <w:p w14:paraId="444FE558" w14:textId="77777777" w:rsidR="00FA4C05" w:rsidRPr="00FA4C05" w:rsidRDefault="00FA4C05" w:rsidP="00FA4C05">
      <w:pPr>
        <w:keepNext/>
        <w:spacing w:after="0" w:line="240" w:lineRule="auto"/>
        <w:rPr>
          <w:b/>
          <w:bCs/>
        </w:rPr>
      </w:pPr>
    </w:p>
    <w:p w14:paraId="780F0364" w14:textId="29FF5C3C" w:rsidR="00FA4C05" w:rsidRDefault="00FA4C05" w:rsidP="00FA4C05">
      <w:pPr>
        <w:spacing w:after="0" w:line="240" w:lineRule="auto"/>
      </w:pPr>
      <w:r w:rsidRPr="00EE52CD">
        <w:t>Since 1990, Survey &amp; Ballot Systems has set the standard in election</w:t>
      </w:r>
      <w:r>
        <w:t xml:space="preserve"> </w:t>
      </w:r>
      <w:r w:rsidRPr="00EE52CD">
        <w:t xml:space="preserve">management, working with the world’s top member-based organizations to facilitate and manage </w:t>
      </w:r>
      <w:r>
        <w:t xml:space="preserve">their </w:t>
      </w:r>
      <w:r w:rsidRPr="00EE52CD">
        <w:t>voting</w:t>
      </w:r>
      <w:r>
        <w:t xml:space="preserve"> and governance</w:t>
      </w:r>
      <w:r w:rsidRPr="00EE52CD">
        <w:t xml:space="preserve"> needs. </w:t>
      </w:r>
      <w:r>
        <w:t xml:space="preserve">By providing </w:t>
      </w:r>
      <w:r w:rsidRPr="00EE52CD">
        <w:t>traditional paper ballot elections</w:t>
      </w:r>
      <w:r>
        <w:t>,</w:t>
      </w:r>
      <w:r w:rsidR="00C9069A">
        <w:t xml:space="preserve"> online voting solutions,</w:t>
      </w:r>
      <w:r>
        <w:t xml:space="preserve"> </w:t>
      </w:r>
      <w:r w:rsidRPr="00EE52CD">
        <w:t>hybrid voting systems</w:t>
      </w:r>
      <w:r>
        <w:t xml:space="preserve">, live </w:t>
      </w:r>
      <w:r w:rsidRPr="00EE52CD">
        <w:t xml:space="preserve">virtual </w:t>
      </w:r>
      <w:r w:rsidRPr="00EE52CD">
        <w:lastRenderedPageBreak/>
        <w:t>voting</w:t>
      </w:r>
      <w:r>
        <w:t xml:space="preserve"> software, </w:t>
      </w:r>
      <w:r w:rsidR="001B67F9">
        <w:t>digital</w:t>
      </w:r>
      <w:r>
        <w:t xml:space="preserve"> </w:t>
      </w:r>
      <w:r w:rsidR="006A1A50">
        <w:t>nominations,</w:t>
      </w:r>
      <w:r>
        <w:t xml:space="preserve"> and survey solutions,</w:t>
      </w:r>
      <w:r w:rsidRPr="00EE52CD">
        <w:t xml:space="preserve"> SBS stands as the trusted third-party </w:t>
      </w:r>
      <w:r w:rsidR="00683AA4">
        <w:t xml:space="preserve">governance </w:t>
      </w:r>
      <w:r w:rsidRPr="00EE52CD">
        <w:t xml:space="preserve">partner for </w:t>
      </w:r>
      <w:r>
        <w:t>over eight</w:t>
      </w:r>
      <w:r w:rsidRPr="00EE52CD">
        <w:t xml:space="preserve"> hundred organizations</w:t>
      </w:r>
      <w:r>
        <w:t xml:space="preserve">. Learn more at </w:t>
      </w:r>
      <w:hyperlink r:id="rId7" w:history="1">
        <w:r w:rsidRPr="00D810A5">
          <w:rPr>
            <w:rStyle w:val="Hyperlink"/>
          </w:rPr>
          <w:t>surveyandballotsystems.com</w:t>
        </w:r>
      </w:hyperlink>
      <w:r>
        <w:t>.</w:t>
      </w:r>
      <w:bookmarkEnd w:id="1"/>
    </w:p>
    <w:p w14:paraId="26F81951" w14:textId="77777777" w:rsidR="00FA4C05" w:rsidRDefault="00FA4C05" w:rsidP="005D06E6">
      <w:pPr>
        <w:rPr>
          <w:rFonts w:cstheme="minorHAnsi"/>
          <w:b/>
        </w:rPr>
      </w:pPr>
    </w:p>
    <w:p w14:paraId="7C281878" w14:textId="301B6B82" w:rsidR="005D06E6" w:rsidRPr="00096A38" w:rsidRDefault="005D06E6" w:rsidP="005D06E6">
      <w:pPr>
        <w:rPr>
          <w:rFonts w:cstheme="minorHAnsi"/>
          <w:b/>
        </w:rPr>
      </w:pPr>
      <w:r w:rsidRPr="00096A38">
        <w:rPr>
          <w:rFonts w:cstheme="minorHAnsi"/>
          <w:b/>
        </w:rPr>
        <w:t xml:space="preserve">About </w:t>
      </w:r>
      <w:r w:rsidR="00FA4C05">
        <w:rPr>
          <w:rFonts w:cstheme="minorHAnsi"/>
          <w:b/>
        </w:rPr>
        <w:t>CDG:</w:t>
      </w:r>
    </w:p>
    <w:p w14:paraId="4A37DCBD" w14:textId="77777777" w:rsidR="00FA4C05" w:rsidRPr="00486464" w:rsidRDefault="00FA4C05" w:rsidP="00FA4C05">
      <w:pPr>
        <w:spacing w:line="240" w:lineRule="auto"/>
      </w:pPr>
      <w:r w:rsidRPr="00486464">
        <w:t xml:space="preserve">CDG provides a cloud-based, SaaS-delivered OSS/BSS platform for voice, video, data, circuit, and interconnect services for retail and wholesale broadband service providers and carriers. We deliver value to our clients through our open architecture, operator-driven solutions that empower them to create the optimal service ecosystem for growing their customer base, improving their BI, and developing the latest AI/ML and automation technologies to increase their operational efficiencies and capabilities. Visit </w:t>
      </w:r>
      <w:hyperlink r:id="rId8" w:history="1">
        <w:r w:rsidRPr="00486464">
          <w:rPr>
            <w:rStyle w:val="Hyperlink"/>
          </w:rPr>
          <w:t>cdg.ws</w:t>
        </w:r>
      </w:hyperlink>
      <w:r w:rsidRPr="00486464">
        <w:t xml:space="preserve"> to learn more.</w:t>
      </w:r>
    </w:p>
    <w:p w14:paraId="78AB396D" w14:textId="77777777" w:rsidR="00FA4C05" w:rsidRPr="00792C58" w:rsidRDefault="00FA4C05" w:rsidP="00FA4C05">
      <w:pPr>
        <w:keepNext/>
        <w:spacing w:after="0" w:line="240" w:lineRule="auto"/>
      </w:pPr>
      <w:bookmarkStart w:id="2" w:name="_Hlk163477680"/>
    </w:p>
    <w:bookmarkEnd w:id="2"/>
    <w:p w14:paraId="218C6A94" w14:textId="77777777" w:rsidR="005D06E6" w:rsidRPr="00096A38" w:rsidRDefault="005D06E6" w:rsidP="005D06E6">
      <w:pPr>
        <w:rPr>
          <w:rFonts w:cstheme="minorHAnsi"/>
        </w:rPr>
      </w:pPr>
    </w:p>
    <w:p w14:paraId="22E174DA" w14:textId="1650220D" w:rsidR="003D5A5C" w:rsidRPr="00096A38" w:rsidRDefault="003D5A5C" w:rsidP="005D06E6">
      <w:pPr>
        <w:rPr>
          <w:rFonts w:cstheme="minorHAnsi"/>
        </w:rPr>
      </w:pPr>
    </w:p>
    <w:sectPr w:rsidR="003D5A5C" w:rsidRPr="00096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71998"/>
    <w:rsid w:val="00096A38"/>
    <w:rsid w:val="000A5C57"/>
    <w:rsid w:val="000A6085"/>
    <w:rsid w:val="000D174E"/>
    <w:rsid w:val="00131709"/>
    <w:rsid w:val="00193CC3"/>
    <w:rsid w:val="001B67F9"/>
    <w:rsid w:val="001E66AD"/>
    <w:rsid w:val="0022187A"/>
    <w:rsid w:val="00226774"/>
    <w:rsid w:val="00235D06"/>
    <w:rsid w:val="00275A86"/>
    <w:rsid w:val="002A1C5C"/>
    <w:rsid w:val="0038585A"/>
    <w:rsid w:val="003D5A5C"/>
    <w:rsid w:val="004605BD"/>
    <w:rsid w:val="004B7F4F"/>
    <w:rsid w:val="00536B29"/>
    <w:rsid w:val="00553D1A"/>
    <w:rsid w:val="00580664"/>
    <w:rsid w:val="005D06E6"/>
    <w:rsid w:val="00683AA4"/>
    <w:rsid w:val="006A1A50"/>
    <w:rsid w:val="006D2443"/>
    <w:rsid w:val="00770926"/>
    <w:rsid w:val="007A2273"/>
    <w:rsid w:val="007C5125"/>
    <w:rsid w:val="007C6B2E"/>
    <w:rsid w:val="008454FD"/>
    <w:rsid w:val="00854E3B"/>
    <w:rsid w:val="008A374E"/>
    <w:rsid w:val="00974B41"/>
    <w:rsid w:val="009F0ABA"/>
    <w:rsid w:val="00B30EFD"/>
    <w:rsid w:val="00B3624F"/>
    <w:rsid w:val="00B60908"/>
    <w:rsid w:val="00C0440D"/>
    <w:rsid w:val="00C32F21"/>
    <w:rsid w:val="00C41DEF"/>
    <w:rsid w:val="00C71DBB"/>
    <w:rsid w:val="00C744AB"/>
    <w:rsid w:val="00C747BD"/>
    <w:rsid w:val="00C9069A"/>
    <w:rsid w:val="00D12A1B"/>
    <w:rsid w:val="00DC7FC2"/>
    <w:rsid w:val="00DE6B59"/>
    <w:rsid w:val="00E504E5"/>
    <w:rsid w:val="00EE0A91"/>
    <w:rsid w:val="00F161CB"/>
    <w:rsid w:val="00FA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9FA08"/>
  <w15:chartTrackingRefBased/>
  <w15:docId w15:val="{91359AEC-FFDF-40F7-9827-216A132C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926"/>
    <w:rPr>
      <w:color w:val="0563C1" w:themeColor="hyperlink"/>
      <w:u w:val="single"/>
    </w:rPr>
  </w:style>
  <w:style w:type="paragraph" w:styleId="Revision">
    <w:name w:val="Revision"/>
    <w:hidden/>
    <w:uiPriority w:val="99"/>
    <w:semiHidden/>
    <w:rsid w:val="00536B29"/>
    <w:pPr>
      <w:spacing w:after="0" w:line="240" w:lineRule="auto"/>
    </w:pPr>
  </w:style>
  <w:style w:type="character" w:styleId="UnresolvedMention">
    <w:name w:val="Unresolved Mention"/>
    <w:basedOn w:val="DefaultParagraphFont"/>
    <w:uiPriority w:val="99"/>
    <w:semiHidden/>
    <w:unhideWhenUsed/>
    <w:rsid w:val="00536B29"/>
    <w:rPr>
      <w:color w:val="605E5C"/>
      <w:shd w:val="clear" w:color="auto" w:fill="E1DFDD"/>
    </w:rPr>
  </w:style>
  <w:style w:type="character" w:customStyle="1" w:styleId="ui-provider">
    <w:name w:val="ui-provider"/>
    <w:basedOn w:val="DefaultParagraphFont"/>
    <w:rsid w:val="007C5125"/>
  </w:style>
  <w:style w:type="character" w:styleId="FollowedHyperlink">
    <w:name w:val="FollowedHyperlink"/>
    <w:basedOn w:val="DefaultParagraphFont"/>
    <w:uiPriority w:val="99"/>
    <w:semiHidden/>
    <w:unhideWhenUsed/>
    <w:rsid w:val="0038585A"/>
    <w:rPr>
      <w:color w:val="954F72" w:themeColor="followedHyperlink"/>
      <w:u w:val="single"/>
    </w:rPr>
  </w:style>
  <w:style w:type="character" w:styleId="CommentReference">
    <w:name w:val="annotation reference"/>
    <w:basedOn w:val="DefaultParagraphFont"/>
    <w:uiPriority w:val="99"/>
    <w:semiHidden/>
    <w:unhideWhenUsed/>
    <w:rsid w:val="00974B41"/>
    <w:rPr>
      <w:sz w:val="16"/>
      <w:szCs w:val="16"/>
    </w:rPr>
  </w:style>
  <w:style w:type="paragraph" w:styleId="CommentText">
    <w:name w:val="annotation text"/>
    <w:basedOn w:val="Normal"/>
    <w:link w:val="CommentTextChar"/>
    <w:uiPriority w:val="99"/>
    <w:unhideWhenUsed/>
    <w:rsid w:val="00974B41"/>
    <w:pPr>
      <w:spacing w:line="240" w:lineRule="auto"/>
    </w:pPr>
    <w:rPr>
      <w:sz w:val="20"/>
      <w:szCs w:val="20"/>
    </w:rPr>
  </w:style>
  <w:style w:type="character" w:customStyle="1" w:styleId="CommentTextChar">
    <w:name w:val="Comment Text Char"/>
    <w:basedOn w:val="DefaultParagraphFont"/>
    <w:link w:val="CommentText"/>
    <w:uiPriority w:val="99"/>
    <w:rsid w:val="00974B41"/>
    <w:rPr>
      <w:sz w:val="20"/>
      <w:szCs w:val="20"/>
    </w:rPr>
  </w:style>
  <w:style w:type="paragraph" w:styleId="CommentSubject">
    <w:name w:val="annotation subject"/>
    <w:basedOn w:val="CommentText"/>
    <w:next w:val="CommentText"/>
    <w:link w:val="CommentSubjectChar"/>
    <w:uiPriority w:val="99"/>
    <w:semiHidden/>
    <w:unhideWhenUsed/>
    <w:rsid w:val="00974B41"/>
    <w:rPr>
      <w:b/>
      <w:bCs/>
    </w:rPr>
  </w:style>
  <w:style w:type="character" w:customStyle="1" w:styleId="CommentSubjectChar">
    <w:name w:val="Comment Subject Char"/>
    <w:basedOn w:val="CommentTextChar"/>
    <w:link w:val="CommentSubject"/>
    <w:uiPriority w:val="99"/>
    <w:semiHidden/>
    <w:rsid w:val="00974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ws" TargetMode="External"/><Relationship Id="rId3" Type="http://schemas.openxmlformats.org/officeDocument/2006/relationships/styles" Target="styles.xml"/><Relationship Id="rId7" Type="http://schemas.openxmlformats.org/officeDocument/2006/relationships/hyperlink" Target="https://www.surveyandballotsystem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3BA34BE8AB441809B97720DFD1700" ma:contentTypeVersion="17" ma:contentTypeDescription="Create a new document." ma:contentTypeScope="" ma:versionID="a522697babd258d512210bf918876d24">
  <xsd:schema xmlns:xsd="http://www.w3.org/2001/XMLSchema" xmlns:xs="http://www.w3.org/2001/XMLSchema" xmlns:p="http://schemas.microsoft.com/office/2006/metadata/properties" xmlns:ns2="6489422d-58bb-4e95-b702-098f1b92c004" xmlns:ns3="0d63605e-799a-4ec8-a5e0-2ff852de4063" targetNamespace="http://schemas.microsoft.com/office/2006/metadata/properties" ma:root="true" ma:fieldsID="377ce736a23a247414494527bd8644be" ns2:_="" ns3:_="">
    <xsd:import namespace="6489422d-58bb-4e95-b702-098f1b92c004"/>
    <xsd:import namespace="0d63605e-799a-4ec8-a5e0-2ff852de40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9422d-58bb-4e95-b702-098f1b92c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5ff74b-935d-4e7a-b0db-7affe6db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3605e-799a-4ec8-a5e0-2ff852de40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d75b5f-fe83-416d-95bf-754bef1d8e09}" ma:internalName="TaxCatchAll" ma:showField="CatchAllData" ma:web="0d63605e-799a-4ec8-a5e0-2ff852de4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2C475-C887-418F-9FE7-4BDF9F4B7D13}">
  <ds:schemaRefs>
    <ds:schemaRef ds:uri="http://schemas.microsoft.com/sharepoint/v3/contenttype/forms"/>
  </ds:schemaRefs>
</ds:datastoreItem>
</file>

<file path=customXml/itemProps2.xml><?xml version="1.0" encoding="utf-8"?>
<ds:datastoreItem xmlns:ds="http://schemas.openxmlformats.org/officeDocument/2006/customXml" ds:itemID="{3794B25A-FE34-4517-BE57-5941D184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9422d-58bb-4e95-b702-098f1b92c004"/>
    <ds:schemaRef ds:uri="0d63605e-799a-4ec8-a5e0-2ff852de4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Hoff</dc:creator>
  <cp:keywords/>
  <dc:description/>
  <cp:lastModifiedBy>Hannah Seeley</cp:lastModifiedBy>
  <cp:revision>3</cp:revision>
  <dcterms:created xsi:type="dcterms:W3CDTF">2024-04-18T13:46:00Z</dcterms:created>
  <dcterms:modified xsi:type="dcterms:W3CDTF">2024-04-18T14:10:00Z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2d636179-cbea-4130-a647-5194e3d9ffdb</vt:lpwstr>
  </property>
</Properties>
</file>